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92" w:rsidRPr="00AA6E92" w:rsidRDefault="00AA6E92" w:rsidP="00AA6E92">
      <w:pPr>
        <w:spacing w:before="225" w:after="225" w:line="240" w:lineRule="auto"/>
        <w:textAlignment w:val="baseline"/>
        <w:outlineLvl w:val="0"/>
        <w:rPr>
          <w:rFonts w:ascii="Titillium Web" w:eastAsia="Times New Roman" w:hAnsi="Titillium Web" w:cs="Arial"/>
          <w:color w:val="17191A"/>
          <w:kern w:val="36"/>
          <w:sz w:val="34"/>
          <w:szCs w:val="34"/>
          <w:lang w:eastAsia="cs-CZ"/>
        </w:rPr>
      </w:pPr>
      <w:r w:rsidRPr="00AA6E92">
        <w:rPr>
          <w:rFonts w:ascii="Titillium Web" w:eastAsia="Times New Roman" w:hAnsi="Titillium Web" w:cs="Arial"/>
          <w:color w:val="17191A"/>
          <w:kern w:val="36"/>
          <w:sz w:val="34"/>
          <w:szCs w:val="34"/>
          <w:lang w:eastAsia="cs-CZ"/>
        </w:rPr>
        <w:t>Symboly a značky ošetřování prádla</w:t>
      </w:r>
    </w:p>
    <w:p w:rsidR="00AA6E92" w:rsidRPr="00AA6E92" w:rsidRDefault="00AA6E92" w:rsidP="00AA6E92">
      <w:pPr>
        <w:pBdr>
          <w:top w:val="single" w:sz="6" w:space="4" w:color="EDECE7"/>
          <w:left w:val="single" w:sz="6" w:space="4" w:color="EDECE7"/>
          <w:bottom w:val="single" w:sz="6" w:space="4" w:color="EDECE7"/>
          <w:right w:val="single" w:sz="6" w:space="4" w:color="EDECE7"/>
        </w:pBdr>
        <w:shd w:val="clear" w:color="auto" w:fill="FBFAF4"/>
        <w:spacing w:after="0" w:line="240" w:lineRule="auto"/>
        <w:ind w:left="150"/>
        <w:jc w:val="right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bdr w:val="none" w:sz="0" w:space="0" w:color="auto" w:frame="1"/>
          <w:lang w:eastAsia="cs-CZ"/>
        </w:rPr>
        <w:t>0</w:t>
      </w: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  <w:r w:rsidRPr="00AA6E92">
        <w:rPr>
          <w:rFonts w:ascii="inherit" w:eastAsia="Times New Roman" w:hAnsi="inherit" w:cs="Arial"/>
          <w:color w:val="17191A"/>
          <w:bdr w:val="none" w:sz="0" w:space="0" w:color="auto" w:frame="1"/>
          <w:lang w:eastAsia="cs-CZ"/>
        </w:rPr>
        <w:t>položek</w:t>
      </w:r>
    </w:p>
    <w:p w:rsidR="00AA6E92" w:rsidRPr="00AA6E92" w:rsidRDefault="00AA6E92" w:rsidP="00AA6E9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S pomocí těchto symbolů doporučujeme zákazníkům parametry postupů při dalším ošetřování a údržbě prodávaných výrobků. Při dodržování těchto doporučených postupů nedojde k poškození textilního výrobku. Jsou tedy důležité při údržbě výrobků jak v domácnostech, tak při volbě technologického postupu v případě profesionálního praní a čištění. Jejich dodržování je také podmínkou pro úspěšné řešení případných kvalitativních reklamací, podávaných na změnu vzhledu, barevného odstínu nebo rozměrů.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tbl>
      <w:tblPr>
        <w:tblW w:w="7380" w:type="dxa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22"/>
        <w:gridCol w:w="1486"/>
        <w:gridCol w:w="2194"/>
        <w:gridCol w:w="1549"/>
      </w:tblGrid>
      <w:tr w:rsidR="00AA6E92" w:rsidRPr="00AA6E92" w:rsidTr="00AA6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praní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bělení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sušení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žehlení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Symboly čištění</w:t>
            </w:r>
          </w:p>
        </w:tc>
      </w:tr>
      <w:tr w:rsidR="00AA6E92" w:rsidRPr="00AA6E92" w:rsidTr="00AA6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287780" cy="1005840"/>
                  <wp:effectExtent l="0" t="0" r="7620" b="3810"/>
                  <wp:docPr id="37" name="Obrázek 37" descr="symboly pra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y pra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264920" cy="1028700"/>
                  <wp:effectExtent l="0" t="0" r="0" b="0"/>
                  <wp:docPr id="36" name="Obrázek 36" descr="symboly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boly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967740" cy="914400"/>
                  <wp:effectExtent l="0" t="0" r="3810" b="0"/>
                  <wp:docPr id="35" name="Obrázek 35" descr="symboly su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mboly su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440180" cy="1021080"/>
                  <wp:effectExtent l="0" t="0" r="7620" b="7620"/>
                  <wp:docPr id="34" name="Obrázek 34" descr="symboly žeh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mboly žeh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005840" cy="967740"/>
                  <wp:effectExtent l="0" t="0" r="3810" b="3810"/>
                  <wp:docPr id="33" name="Obrázek 33" descr="symboly čí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mboly čí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b/>
          <w:bCs/>
          <w:color w:val="17191A"/>
          <w:lang w:eastAsia="cs-CZ"/>
        </w:rPr>
        <w:t>Praní prádla</w:t>
      </w:r>
    </w:p>
    <w:tbl>
      <w:tblPr>
        <w:tblW w:w="897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8082"/>
      </w:tblGrid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Postup praní prádla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32" name="Obrázek 32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95°C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31" name="Obrázek 31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95°C a při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Máchání prádla při klesající teplotě vody (COOL-DOWN - ochlazování) a mírném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30" name="Obrázek 30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70°C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29" name="Obrázek 29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60°C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8" name="Obrázek 28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60°C a při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Máchání prádla při klesající teplotě vody (COOL-DOWN - ochlazování) a mírném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27" name="Obrázek 27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50°C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6" name="Obrázek 26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50°C a při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Máchání prádla při klesající teplotě vody (COOL-DOWN - ochlazování) a mírném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25" name="Obrázek 25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40°C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4" name="Obrázek 24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40°C a při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Máchání prádla při klesající teplotě vody (COOL-DOWN - ochlazování) a mírném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3" name="Obrázek 23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40°C a při značně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Mírné máchání a mírné odstřeďování prádla. Prádlo nesmí se ždímat ručně.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lastRenderedPageBreak/>
              <w:drawing>
                <wp:inline distT="0" distB="0" distL="0" distR="0">
                  <wp:extent cx="525780" cy="350520"/>
                  <wp:effectExtent l="0" t="0" r="7620" b="0"/>
                  <wp:docPr id="22" name="Obrázek 22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30°C a při normálním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Normální máchání a normální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1" name="Obrázek 21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30°C a při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Máchání prádla při klesající teplotě vody (COOL-DOWN - ochlazování) a mírném odstřeďování prádla.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1480"/>
                  <wp:effectExtent l="0" t="0" r="7620" b="7620"/>
                  <wp:docPr id="20" name="Obrázek 20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Praní prádla v pračce při maximální teplotě 30°C a při značně omezeném mechanickém působení.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Mírné máchání a mírné odstřeďování prádla. Prádlo nesmí se ždímat ručně.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8620"/>
                  <wp:effectExtent l="0" t="0" r="7620" b="0"/>
                  <wp:docPr id="19" name="Obrázek 19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Ruční praní prádla při maximální teplotě 40°C. Prádlo se nesmí prát v pračce.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Opatrná manipulace.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50520"/>
                  <wp:effectExtent l="0" t="0" r="7620" b="0"/>
                  <wp:docPr id="18" name="Obrázek 18" descr="pra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a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nesmí prát.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Doporučená opatrná manipulace v mokrém stavu.</w:t>
            </w:r>
          </w:p>
        </w:tc>
      </w:tr>
    </w:tbl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b/>
          <w:bCs/>
          <w:color w:val="17191A"/>
          <w:lang w:eastAsia="cs-CZ"/>
        </w:rPr>
        <w:t>Bělení prádla</w:t>
      </w:r>
    </w:p>
    <w:tbl>
      <w:tblPr>
        <w:tblW w:w="894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236"/>
      </w:tblGrid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Postup bělení prádla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9100"/>
                  <wp:effectExtent l="0" t="0" r="7620" b="0"/>
                  <wp:docPr id="17" name="Obrázek 17" descr="prádlo -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ádlo -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Výrobek se může bělit všemi obvykle používanými způsoby.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19100"/>
                  <wp:effectExtent l="0" t="0" r="7620" b="0"/>
                  <wp:docPr id="16" name="Obrázek 16" descr="prádlo -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rádlo -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Povolen pouze oxidační/nechlorový bělící prostředek.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051560" cy="998220"/>
                  <wp:effectExtent l="0" t="0" r="0" b="0"/>
                  <wp:docPr id="15" name="Obrázek 15" descr="prádlo -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ádlo -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nesmí bělit.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1051560" cy="891540"/>
                  <wp:effectExtent l="0" t="0" r="0" b="3810"/>
                  <wp:docPr id="14" name="Obrázek 14" descr="https://www.amirashop.cz/files/pradlo/symboly/beleni-ch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mirashop.cz/files/pradlo/symboly/beleni-ch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Možnost bělení prádla prostředky uvolňujícími chlór. Symbol znamená, že je prádlo možné bělit chlórem.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Používejte pouze studený zředěný roztok.</w:t>
            </w:r>
          </w:p>
        </w:tc>
      </w:tr>
    </w:tbl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b/>
          <w:bCs/>
          <w:color w:val="17191A"/>
          <w:lang w:eastAsia="cs-CZ"/>
        </w:rPr>
        <w:t>Sušení prádla</w:t>
      </w:r>
    </w:p>
    <w:tbl>
      <w:tblPr>
        <w:tblW w:w="888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7802"/>
      </w:tblGrid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Postup sušení prádla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1000"/>
                  <wp:effectExtent l="0" t="0" r="7620" b="0"/>
                  <wp:docPr id="13" name="Obrázek 13" descr="prádlo - su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rádlo - su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může sušit v bubnové sušičce při normálním programu sušení.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1000"/>
                  <wp:effectExtent l="0" t="0" r="7620" b="0"/>
                  <wp:docPr id="12" name="Obrázek 12" descr="prádlo - su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rádlo - su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může sušit v bubnové sušičce při nižší teplotě sušení.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1000"/>
                  <wp:effectExtent l="0" t="0" r="7620" b="0"/>
                  <wp:docPr id="11" name="Obrázek 11" descr="prádlo - su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rádlo - su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nesmí sušit v bubnové sušičce.</w:t>
            </w:r>
          </w:p>
        </w:tc>
      </w:tr>
    </w:tbl>
    <w:p w:rsid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bookmarkStart w:id="0" w:name="_GoBack"/>
      <w:bookmarkEnd w:id="0"/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b/>
          <w:bCs/>
          <w:color w:val="17191A"/>
          <w:lang w:eastAsia="cs-CZ"/>
        </w:rPr>
        <w:lastRenderedPageBreak/>
        <w:t>Žehlení prádla</w:t>
      </w:r>
    </w:p>
    <w:tbl>
      <w:tblPr>
        <w:tblW w:w="8805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7906"/>
      </w:tblGrid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Postup žehlení prádla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65760"/>
                  <wp:effectExtent l="0" t="0" r="7620" b="0"/>
                  <wp:docPr id="10" name="Obrázek 10" descr="prádlo - žeh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rádlo - žeh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Žehlení prádla při maximální teplotě žehlicí plochy 200 °C.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65760"/>
                  <wp:effectExtent l="0" t="0" r="7620" b="0"/>
                  <wp:docPr id="9" name="Obrázek 9" descr="Žehle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Žehle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Žehlení prádla při maximální teplotě žehlicí plochy 150 °C.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65760"/>
                  <wp:effectExtent l="0" t="0" r="7620" b="0"/>
                  <wp:docPr id="8" name="Obrázek 8" descr="prádlo - žeh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rádlo - žeh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Žehlení prádla při maximální teplotě žehlicí plochy 110 °C. Opatrně při žehlení s párou.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65760"/>
                  <wp:effectExtent l="0" t="0" r="7620" b="0"/>
                  <wp:docPr id="7" name="Obrázek 7" descr="Žehlení prá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Žehlení prá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nesmí žehlit. Napařování a zpracování prádla párou je nepřípustné.</w:t>
            </w:r>
          </w:p>
        </w:tc>
      </w:tr>
    </w:tbl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b/>
          <w:bCs/>
          <w:color w:val="17191A"/>
          <w:lang w:eastAsia="cs-CZ"/>
        </w:rPr>
        <w:t>Symboly čištění prádla</w:t>
      </w:r>
    </w:p>
    <w:tbl>
      <w:tblPr>
        <w:tblW w:w="8715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7827"/>
      </w:tblGrid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Symbol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b/>
                <w:bCs/>
                <w:lang w:eastAsia="cs-CZ"/>
              </w:rPr>
              <w:t>Postup čištění prádla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42900"/>
                  <wp:effectExtent l="0" t="0" r="7620" b="0"/>
                  <wp:docPr id="6" name="Obrázek 6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Prádlo se může chemicky čistit </w:t>
            </w:r>
            <w:proofErr w:type="spellStart"/>
            <w:r w:rsidRPr="00AA6E92">
              <w:rPr>
                <w:rFonts w:ascii="inherit" w:eastAsia="Times New Roman" w:hAnsi="inherit" w:cs="Times New Roman"/>
                <w:lang w:eastAsia="cs-CZ"/>
              </w:rPr>
              <w:t>tetrachlorethenem</w:t>
            </w:r>
            <w:proofErr w:type="spell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, </w:t>
            </w:r>
            <w:proofErr w:type="spellStart"/>
            <w:r w:rsidRPr="00AA6E92">
              <w:rPr>
                <w:rFonts w:ascii="inherit" w:eastAsia="Times New Roman" w:hAnsi="inherit" w:cs="Times New Roman"/>
                <w:lang w:eastAsia="cs-CZ"/>
              </w:rPr>
              <w:t>monofluortrichlormethanem</w:t>
            </w:r>
            <w:proofErr w:type="spell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 a všemi rozpouštědly uvedenými pod symbolem F.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Obvyklé postupy čištění prádla jsou bez omezení.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26720"/>
                  <wp:effectExtent l="0" t="0" r="7620" b="0"/>
                  <wp:docPr id="5" name="Obrázek 5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Prádlo se může chemicky čistit </w:t>
            </w:r>
            <w:proofErr w:type="spellStart"/>
            <w:r w:rsidRPr="00AA6E92">
              <w:rPr>
                <w:rFonts w:ascii="inherit" w:eastAsia="Times New Roman" w:hAnsi="inherit" w:cs="Times New Roman"/>
                <w:lang w:eastAsia="cs-CZ"/>
              </w:rPr>
              <w:t>tetrachlorethenem</w:t>
            </w:r>
            <w:proofErr w:type="spell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, </w:t>
            </w:r>
            <w:proofErr w:type="spellStart"/>
            <w:r w:rsidRPr="00AA6E92">
              <w:rPr>
                <w:rFonts w:ascii="inherit" w:eastAsia="Times New Roman" w:hAnsi="inherit" w:cs="Times New Roman"/>
                <w:lang w:eastAsia="cs-CZ"/>
              </w:rPr>
              <w:t>monofluortrichlormethanem</w:t>
            </w:r>
            <w:proofErr w:type="spell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 a všemi rozpouštědly uvedenými pod symbolem F s omezeným přidáním vody nebo s omezeným mechanickým působením nebo s omezenou teplotou sušení.</w:t>
            </w:r>
            <w:r w:rsidRPr="00AA6E92">
              <w:rPr>
                <w:rFonts w:ascii="inherit" w:eastAsia="Times New Roman" w:hAnsi="inherit" w:cs="Times New Roman"/>
                <w:lang w:eastAsia="cs-CZ"/>
              </w:rPr>
              <w:br/>
              <w:t>Samoobslužné čištění prádla není dovoleno.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426720"/>
                  <wp:effectExtent l="0" t="0" r="7620" b="0"/>
                  <wp:docPr id="4" name="Obrázek 4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Čištění rozpouštědly uvedenými v předchozím odstavci s omezeným přidáním vody a/nebo s omezeným mechanickým působením a/nebo s omezenou teplotou </w:t>
            </w:r>
            <w:proofErr w:type="spellStart"/>
            <w:proofErr w:type="gramStart"/>
            <w:r w:rsidRPr="00AA6E92">
              <w:rPr>
                <w:rFonts w:ascii="inherit" w:eastAsia="Times New Roman" w:hAnsi="inherit" w:cs="Times New Roman"/>
                <w:lang w:eastAsia="cs-CZ"/>
              </w:rPr>
              <w:t>sušení.Velmi</w:t>
            </w:r>
            <w:proofErr w:type="spellEnd"/>
            <w:proofErr w:type="gram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 mírné postupy čištění. Samoobslužné čistění není dovoleno.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42900"/>
                  <wp:effectExtent l="0" t="0" r="7620" b="0"/>
                  <wp:docPr id="3" name="Obrázek 3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Prádlo se může chemicky čistit pouze </w:t>
            </w:r>
            <w:proofErr w:type="spellStart"/>
            <w:r w:rsidRPr="00AA6E92">
              <w:rPr>
                <w:rFonts w:ascii="inherit" w:eastAsia="Times New Roman" w:hAnsi="inherit" w:cs="Times New Roman"/>
                <w:lang w:eastAsia="cs-CZ"/>
              </w:rPr>
              <w:t>trifluortrichlorethanem</w:t>
            </w:r>
            <w:proofErr w:type="spellEnd"/>
            <w:r w:rsidRPr="00AA6E92">
              <w:rPr>
                <w:rFonts w:ascii="inherit" w:eastAsia="Times New Roman" w:hAnsi="inherit" w:cs="Times New Roman"/>
                <w:lang w:eastAsia="cs-CZ"/>
              </w:rPr>
              <w:t xml:space="preserve"> a těžkým benzínem (destilační rozmezí mezi 150-220 °C, bod vzplanutí 38-60 °C) obvyklými postupy čištění bez omezení.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1000"/>
                  <wp:effectExtent l="0" t="0" r="7620" b="0"/>
                  <wp:docPr id="2" name="Obrázek 2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Prádlo se nesmí chemicky čistit. Skvrny se nesmějí odstraňovat organickými rozpouštědly.</w:t>
            </w:r>
          </w:p>
        </w:tc>
      </w:tr>
      <w:tr w:rsidR="00AA6E92" w:rsidRPr="00AA6E92" w:rsidTr="00AA6E9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cs-CZ"/>
              </w:rPr>
            </w:pPr>
            <w:r>
              <w:rPr>
                <w:rFonts w:ascii="inherit" w:eastAsia="Times New Roman" w:hAnsi="inherit" w:cs="Times New Roman"/>
                <w:noProof/>
                <w:lang w:eastAsia="cs-CZ"/>
              </w:rPr>
              <w:drawing>
                <wp:inline distT="0" distB="0" distL="0" distR="0">
                  <wp:extent cx="525780" cy="381000"/>
                  <wp:effectExtent l="0" t="0" r="7620" b="0"/>
                  <wp:docPr id="1" name="Obrázek 1" descr="prádlo -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ádlo -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E92" w:rsidRPr="00AA6E92" w:rsidRDefault="00AA6E92" w:rsidP="00AA6E92">
            <w:pPr>
              <w:spacing w:after="0" w:line="240" w:lineRule="auto"/>
              <w:rPr>
                <w:rFonts w:ascii="inherit" w:eastAsia="Times New Roman" w:hAnsi="inherit" w:cs="Times New Roman"/>
                <w:lang w:eastAsia="cs-CZ"/>
              </w:rPr>
            </w:pPr>
            <w:r w:rsidRPr="00AA6E92">
              <w:rPr>
                <w:rFonts w:ascii="inherit" w:eastAsia="Times New Roman" w:hAnsi="inherit" w:cs="Times New Roman"/>
                <w:lang w:eastAsia="cs-CZ"/>
              </w:rPr>
              <w:t>Nesmí se používat profesionální čištění za mokra.</w:t>
            </w:r>
          </w:p>
        </w:tc>
      </w:tr>
    </w:tbl>
    <w:p w:rsidR="00AA6E92" w:rsidRPr="00AA6E92" w:rsidRDefault="00AA6E92" w:rsidP="00AA6E92">
      <w:pPr>
        <w:spacing w:before="225"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 </w:t>
      </w:r>
    </w:p>
    <w:p w:rsidR="00AA6E92" w:rsidRPr="00AA6E92" w:rsidRDefault="00AA6E92" w:rsidP="00AA6E92">
      <w:pPr>
        <w:spacing w:after="0" w:line="240" w:lineRule="auto"/>
        <w:textAlignment w:val="baseline"/>
        <w:rPr>
          <w:rFonts w:ascii="inherit" w:eastAsia="Times New Roman" w:hAnsi="inherit" w:cs="Arial"/>
          <w:color w:val="17191A"/>
          <w:lang w:eastAsia="cs-CZ"/>
        </w:rPr>
      </w:pPr>
      <w:r w:rsidRPr="00AA6E92">
        <w:rPr>
          <w:rFonts w:ascii="inherit" w:eastAsia="Times New Roman" w:hAnsi="inherit" w:cs="Arial"/>
          <w:color w:val="17191A"/>
          <w:lang w:eastAsia="cs-CZ"/>
        </w:rPr>
        <w:t>Symboly jsou chráněny ochrannou známkou a pověřeným správcem této známky v České republice je sdružení </w:t>
      </w:r>
      <w:hyperlink r:id="rId42" w:history="1">
        <w:r w:rsidRPr="00AA6E92">
          <w:rPr>
            <w:rFonts w:ascii="inherit" w:eastAsia="Times New Roman" w:hAnsi="inherit" w:cs="Arial"/>
            <w:color w:val="1E424A"/>
            <w:bdr w:val="none" w:sz="0" w:space="0" w:color="auto" w:frame="1"/>
            <w:lang w:eastAsia="cs-CZ"/>
          </w:rPr>
          <w:t>SOTEX</w:t>
        </w:r>
      </w:hyperlink>
      <w:r w:rsidRPr="00AA6E92">
        <w:rPr>
          <w:rFonts w:ascii="inherit" w:eastAsia="Times New Roman" w:hAnsi="inherit" w:cs="Arial"/>
          <w:color w:val="17191A"/>
          <w:lang w:eastAsia="cs-CZ"/>
        </w:rPr>
        <w:t>.</w:t>
      </w:r>
    </w:p>
    <w:p w:rsidR="00AA6E92" w:rsidRPr="00AA6E92" w:rsidRDefault="00AA6E92" w:rsidP="00AA6E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A6E92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CB31BF" w:rsidRDefault="00CB31BF"/>
    <w:sectPr w:rsidR="00CB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92"/>
    <w:rsid w:val="00AA6E92"/>
    <w:rsid w:val="00C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roductlistcount">
    <w:name w:val="productlistcount"/>
    <w:basedOn w:val="Normln"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count">
    <w:name w:val="productcount"/>
    <w:basedOn w:val="Standardnpsmoodstavce"/>
    <w:rsid w:val="00AA6E92"/>
  </w:style>
  <w:style w:type="character" w:customStyle="1" w:styleId="productcountword">
    <w:name w:val="productcountword"/>
    <w:basedOn w:val="Standardnpsmoodstavce"/>
    <w:rsid w:val="00AA6E92"/>
  </w:style>
  <w:style w:type="paragraph" w:styleId="Normlnweb">
    <w:name w:val="Normal (Web)"/>
    <w:basedOn w:val="Normln"/>
    <w:uiPriority w:val="99"/>
    <w:semiHidden/>
    <w:unhideWhenUsed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E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E9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6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6E9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roductlistcount">
    <w:name w:val="productlistcount"/>
    <w:basedOn w:val="Normln"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count">
    <w:name w:val="productcount"/>
    <w:basedOn w:val="Standardnpsmoodstavce"/>
    <w:rsid w:val="00AA6E92"/>
  </w:style>
  <w:style w:type="character" w:customStyle="1" w:styleId="productcountword">
    <w:name w:val="productcountword"/>
    <w:basedOn w:val="Standardnpsmoodstavce"/>
    <w:rsid w:val="00AA6E92"/>
  </w:style>
  <w:style w:type="paragraph" w:styleId="Normlnweb">
    <w:name w:val="Normal (Web)"/>
    <w:basedOn w:val="Normln"/>
    <w:uiPriority w:val="99"/>
    <w:semiHidden/>
    <w:unhideWhenUsed/>
    <w:rsid w:val="00AA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E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E9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6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6E9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64">
              <w:marLeft w:val="0"/>
              <w:marRight w:val="0"/>
              <w:marTop w:val="0"/>
              <w:marBottom w:val="0"/>
              <w:divBdr>
                <w:top w:val="single" w:sz="6" w:space="0" w:color="EDEC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hyperlink" Target="http://www.sotex.cz/" TargetMode="Externa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2021-04-25T19:29:00Z</dcterms:created>
  <dcterms:modified xsi:type="dcterms:W3CDTF">2021-04-25T19:31:00Z</dcterms:modified>
</cp:coreProperties>
</file>