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3" w:rsidRDefault="00D709F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709F3">
        <w:rPr>
          <w:rFonts w:ascii="Times New Roman" w:hAnsi="Times New Roman" w:cs="Times New Roman"/>
          <w:b/>
          <w:sz w:val="40"/>
          <w:szCs w:val="40"/>
          <w:u w:val="single"/>
        </w:rPr>
        <w:t>Platné z</w:t>
      </w:r>
      <w:r w:rsidR="003A53A8">
        <w:rPr>
          <w:rFonts w:ascii="Times New Roman" w:hAnsi="Times New Roman" w:cs="Times New Roman"/>
          <w:b/>
          <w:sz w:val="40"/>
          <w:szCs w:val="40"/>
          <w:u w:val="single"/>
        </w:rPr>
        <w:t>ákony, vyhlášky a předpisy  2013/2014</w:t>
      </w:r>
    </w:p>
    <w:p w:rsidR="00D709F3" w:rsidRPr="00FC714C" w:rsidRDefault="00D709F3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Zákon č. 561/2004Sb., o předškolním, základním, středním, vyšším odborném a jiném vzdělávání (školský zákon) ve znění novely č. </w:t>
      </w:r>
      <w:r w:rsidR="004044CD" w:rsidRPr="00FC714C">
        <w:rPr>
          <w:rFonts w:ascii="Times New Roman" w:hAnsi="Times New Roman" w:cs="Times New Roman"/>
          <w:sz w:val="24"/>
          <w:szCs w:val="24"/>
        </w:rPr>
        <w:t>370/2012</w:t>
      </w:r>
      <w:r w:rsidRPr="00FC714C">
        <w:rPr>
          <w:rFonts w:ascii="Times New Roman" w:hAnsi="Times New Roman" w:cs="Times New Roman"/>
          <w:sz w:val="24"/>
          <w:szCs w:val="24"/>
        </w:rPr>
        <w:t xml:space="preserve"> Sb.</w:t>
      </w:r>
      <w:r w:rsidR="004044CD" w:rsidRPr="00FC714C">
        <w:rPr>
          <w:rFonts w:ascii="Times New Roman" w:hAnsi="Times New Roman" w:cs="Times New Roman"/>
          <w:sz w:val="24"/>
          <w:szCs w:val="24"/>
        </w:rPr>
        <w:t xml:space="preserve"> – účinnost od </w:t>
      </w:r>
      <w:proofErr w:type="gramStart"/>
      <w:r w:rsidR="004044CD" w:rsidRPr="00FC714C">
        <w:rPr>
          <w:rFonts w:ascii="Times New Roman" w:hAnsi="Times New Roman" w:cs="Times New Roman"/>
          <w:sz w:val="24"/>
          <w:szCs w:val="24"/>
        </w:rPr>
        <w:t>9.11</w:t>
      </w:r>
      <w:r w:rsidR="00AB115C" w:rsidRPr="00FC714C">
        <w:rPr>
          <w:rFonts w:ascii="Times New Roman" w:hAnsi="Times New Roman" w:cs="Times New Roman"/>
          <w:sz w:val="24"/>
          <w:szCs w:val="24"/>
        </w:rPr>
        <w:t>.2012</w:t>
      </w:r>
      <w:proofErr w:type="gramEnd"/>
    </w:p>
    <w:p w:rsidR="00AB115C" w:rsidRPr="00FC714C" w:rsidRDefault="00D709F3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>Zákon č. 563/2004 Sb., o pedagogických pracovnících a o změně některých zákonů, ve znění zákona č. 198/2012Sb.</w:t>
      </w:r>
      <w:r w:rsidR="00AB115C" w:rsidRPr="00FC714C">
        <w:rPr>
          <w:rFonts w:ascii="Times New Roman" w:hAnsi="Times New Roman" w:cs="Times New Roman"/>
          <w:sz w:val="24"/>
          <w:szCs w:val="24"/>
        </w:rPr>
        <w:t xml:space="preserve">- účinnost od </w:t>
      </w:r>
      <w:proofErr w:type="gramStart"/>
      <w:r w:rsidR="00AB115C" w:rsidRPr="00FC714C">
        <w:rPr>
          <w:rFonts w:ascii="Times New Roman" w:hAnsi="Times New Roman" w:cs="Times New Roman"/>
          <w:sz w:val="24"/>
          <w:szCs w:val="24"/>
        </w:rPr>
        <w:t>1.9.2012</w:t>
      </w:r>
      <w:proofErr w:type="gramEnd"/>
    </w:p>
    <w:p w:rsidR="00532EC2" w:rsidRPr="00FC714C" w:rsidRDefault="00AB115C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73/2005 Sb., o vzdělávání dětí, žáků a studentů se speciálními vzdělávacími potřebami a dětí, žáků a studentů mimořádně nadaných, ve znění </w:t>
      </w:r>
      <w:r w:rsidR="00532EC2" w:rsidRPr="00FC714C">
        <w:rPr>
          <w:rFonts w:ascii="Times New Roman" w:hAnsi="Times New Roman" w:cs="Times New Roman"/>
          <w:sz w:val="24"/>
          <w:szCs w:val="24"/>
        </w:rPr>
        <w:t xml:space="preserve">vyhlášky </w:t>
      </w:r>
      <w:r w:rsidRPr="00FC714C">
        <w:rPr>
          <w:rFonts w:ascii="Times New Roman" w:hAnsi="Times New Roman" w:cs="Times New Roman"/>
          <w:sz w:val="24"/>
          <w:szCs w:val="24"/>
        </w:rPr>
        <w:t xml:space="preserve">č. 147/ 2011 – účinnost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1.9.2011</w:t>
      </w:r>
      <w:proofErr w:type="gramEnd"/>
    </w:p>
    <w:p w:rsidR="00A44CF1" w:rsidRPr="00FC714C" w:rsidRDefault="00532EC2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Zákon č. 262/2006 Sb., zákoník práce, ve znění zákona č. </w:t>
      </w:r>
      <w:r w:rsidR="003A53A8" w:rsidRPr="00FC714C">
        <w:rPr>
          <w:rFonts w:ascii="Times New Roman" w:hAnsi="Times New Roman" w:cs="Times New Roman"/>
          <w:sz w:val="24"/>
          <w:szCs w:val="24"/>
        </w:rPr>
        <w:t>155/</w:t>
      </w:r>
      <w:r w:rsidR="004044CD" w:rsidRPr="00FC714C">
        <w:rPr>
          <w:rFonts w:ascii="Times New Roman" w:hAnsi="Times New Roman" w:cs="Times New Roman"/>
          <w:sz w:val="24"/>
          <w:szCs w:val="24"/>
        </w:rPr>
        <w:t>2013</w:t>
      </w:r>
      <w:r w:rsidRPr="00FC714C">
        <w:rPr>
          <w:rFonts w:ascii="Times New Roman" w:hAnsi="Times New Roman" w:cs="Times New Roman"/>
          <w:sz w:val="24"/>
          <w:szCs w:val="24"/>
        </w:rPr>
        <w:t xml:space="preserve"> – účinnost od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1.</w:t>
      </w:r>
      <w:r w:rsidR="004044CD" w:rsidRPr="00FC714C">
        <w:rPr>
          <w:rFonts w:ascii="Times New Roman" w:hAnsi="Times New Roman" w:cs="Times New Roman"/>
          <w:sz w:val="24"/>
          <w:szCs w:val="24"/>
        </w:rPr>
        <w:t>8.2013</w:t>
      </w:r>
      <w:proofErr w:type="gramEnd"/>
    </w:p>
    <w:p w:rsidR="00C6154C" w:rsidRPr="00FC714C" w:rsidRDefault="00532EC2" w:rsidP="00C6154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48/2005 Sb., o základním vzdělávání a některých náležitostech plnění povinné školní docházky, ve znění pozdějších předpisů – účinnost od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1.9.2012</w:t>
      </w:r>
      <w:proofErr w:type="gramEnd"/>
      <w:r w:rsidR="00C6154C" w:rsidRPr="00FC714C">
        <w:rPr>
          <w:rFonts w:ascii="Times New Roman" w:hAnsi="Times New Roman" w:cs="Times New Roman"/>
          <w:sz w:val="24"/>
          <w:szCs w:val="24"/>
        </w:rPr>
        <w:t xml:space="preserve">  / vyhláška č. 256/2012 Sb./</w:t>
      </w:r>
    </w:p>
    <w:p w:rsidR="000412A5" w:rsidRPr="00FC714C" w:rsidRDefault="000412A5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72/2005 Sb., o poskytování poradenských služeb ve školách a školských poradenských zařízeních, ve znění vyhlášky č. 116/2011 Sb. – účinnost od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1.9.2011</w:t>
      </w:r>
      <w:proofErr w:type="gramEnd"/>
    </w:p>
    <w:p w:rsidR="009852D1" w:rsidRPr="00FC714C" w:rsidRDefault="000412A5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74/2005 Sb., o zájmovém vzdělávání, ve znění vyhlášky č. 279/2012 Sb., - účinnost od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31.8.2012</w:t>
      </w:r>
      <w:proofErr w:type="gramEnd"/>
    </w:p>
    <w:p w:rsidR="009852D1" w:rsidRPr="00FC714C" w:rsidRDefault="009852D1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14/2005 Sb., o předškolním vzdělávání, ve znění pozdějších předpisů – účinnost od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1.7.2012</w:t>
      </w:r>
      <w:proofErr w:type="gramEnd"/>
    </w:p>
    <w:p w:rsidR="001B496D" w:rsidRPr="00FC714C" w:rsidRDefault="009852D1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191/2009 Sb., o podrobnostech výkonu </w:t>
      </w:r>
      <w:r w:rsidR="001B496D" w:rsidRPr="00FC714C">
        <w:rPr>
          <w:rFonts w:ascii="Times New Roman" w:hAnsi="Times New Roman" w:cs="Times New Roman"/>
          <w:sz w:val="24"/>
          <w:szCs w:val="24"/>
        </w:rPr>
        <w:t xml:space="preserve">spisové služby, ve znění vyhlášky č. 259/2012 Sb. – účinnost od </w:t>
      </w:r>
      <w:proofErr w:type="gramStart"/>
      <w:r w:rsidR="001B496D" w:rsidRPr="00FC714C">
        <w:rPr>
          <w:rFonts w:ascii="Times New Roman" w:hAnsi="Times New Roman" w:cs="Times New Roman"/>
          <w:sz w:val="24"/>
          <w:szCs w:val="24"/>
        </w:rPr>
        <w:t>1.8.2012</w:t>
      </w:r>
      <w:proofErr w:type="gramEnd"/>
    </w:p>
    <w:p w:rsidR="00A546FF" w:rsidRPr="00FC714C" w:rsidRDefault="001B496D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>Vyhláška č. 263/2007 Sb., pracovní řád pro zaměstnance škol a školských zařízení, v platném znění</w:t>
      </w:r>
    </w:p>
    <w:p w:rsidR="00A546FF" w:rsidRPr="00FC714C" w:rsidRDefault="00A546FF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Zákon č. 101/2000Sb., o ochraně osobních údajů a o změně některých zákonů, ve znění pozdějších předpisů </w:t>
      </w:r>
    </w:p>
    <w:p w:rsidR="00FC714C" w:rsidRPr="00FC714C" w:rsidRDefault="00FC714C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 xml:space="preserve">Vyhláška č. 317/2005Sb., o dalším vzdělávání pedagogických pracovníků, akreditační komisi a kariérním systému pedagogických pracovníků ve znění vyhlášky č. 329/2013 </w:t>
      </w:r>
      <w:r>
        <w:rPr>
          <w:rFonts w:ascii="Times New Roman" w:hAnsi="Times New Roman" w:cs="Times New Roman"/>
          <w:sz w:val="24"/>
          <w:szCs w:val="24"/>
        </w:rPr>
        <w:t xml:space="preserve">Sb. </w:t>
      </w:r>
      <w:r w:rsidRPr="00FC714C">
        <w:rPr>
          <w:rFonts w:ascii="Times New Roman" w:hAnsi="Times New Roman" w:cs="Times New Roman"/>
          <w:sz w:val="24"/>
          <w:szCs w:val="24"/>
        </w:rPr>
        <w:t xml:space="preserve">s účinností od </w:t>
      </w:r>
      <w:proofErr w:type="gramStart"/>
      <w:r w:rsidRPr="00FC714C">
        <w:rPr>
          <w:rFonts w:ascii="Times New Roman" w:hAnsi="Times New Roman" w:cs="Times New Roman"/>
          <w:sz w:val="24"/>
          <w:szCs w:val="24"/>
        </w:rPr>
        <w:t>1.11.2013</w:t>
      </w:r>
      <w:proofErr w:type="gramEnd"/>
      <w:r w:rsidRPr="00FC714C">
        <w:rPr>
          <w:rFonts w:ascii="Times New Roman" w:hAnsi="Times New Roman" w:cs="Times New Roman"/>
          <w:sz w:val="24"/>
          <w:szCs w:val="24"/>
        </w:rPr>
        <w:t>.</w:t>
      </w:r>
    </w:p>
    <w:p w:rsidR="00C6154C" w:rsidRPr="00FC714C" w:rsidRDefault="00A546FF" w:rsidP="00AB115C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>Nařízení vlády č. 56</w:t>
      </w:r>
      <w:r w:rsidR="00C6154C" w:rsidRPr="00FC714C">
        <w:rPr>
          <w:rFonts w:ascii="Times New Roman" w:hAnsi="Times New Roman" w:cs="Times New Roman"/>
          <w:sz w:val="24"/>
          <w:szCs w:val="24"/>
        </w:rPr>
        <w:t>4/2006 Sb., o platových poměrech</w:t>
      </w:r>
    </w:p>
    <w:p w:rsidR="00D709F3" w:rsidRPr="00FC714C" w:rsidRDefault="00A546FF">
      <w:pPr>
        <w:rPr>
          <w:rFonts w:ascii="Times New Roman" w:hAnsi="Times New Roman" w:cs="Times New Roman"/>
          <w:sz w:val="24"/>
          <w:szCs w:val="24"/>
        </w:rPr>
      </w:pPr>
      <w:r w:rsidRPr="00FC714C">
        <w:rPr>
          <w:rFonts w:ascii="Times New Roman" w:hAnsi="Times New Roman" w:cs="Times New Roman"/>
          <w:sz w:val="24"/>
          <w:szCs w:val="24"/>
        </w:rPr>
        <w:t>Katalog prací č. 222/2010 Sb.</w:t>
      </w:r>
    </w:p>
    <w:sectPr w:rsidR="00D709F3" w:rsidRPr="00FC714C" w:rsidSect="00F5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D709F3"/>
    <w:rsid w:val="000412A5"/>
    <w:rsid w:val="001B496D"/>
    <w:rsid w:val="003A53A8"/>
    <w:rsid w:val="004044CD"/>
    <w:rsid w:val="00532EC2"/>
    <w:rsid w:val="009852D1"/>
    <w:rsid w:val="00A44CF1"/>
    <w:rsid w:val="00A454D3"/>
    <w:rsid w:val="00A546FF"/>
    <w:rsid w:val="00A9737A"/>
    <w:rsid w:val="00AB115C"/>
    <w:rsid w:val="00C216B4"/>
    <w:rsid w:val="00C6154C"/>
    <w:rsid w:val="00D709F3"/>
    <w:rsid w:val="00F55088"/>
    <w:rsid w:val="00FC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</dc:creator>
  <cp:keywords/>
  <dc:description/>
  <cp:lastModifiedBy>ZŠ</cp:lastModifiedBy>
  <cp:revision>2</cp:revision>
  <cp:lastPrinted>2013-09-19T11:01:00Z</cp:lastPrinted>
  <dcterms:created xsi:type="dcterms:W3CDTF">2013-10-30T12:43:00Z</dcterms:created>
  <dcterms:modified xsi:type="dcterms:W3CDTF">2013-10-30T12:43:00Z</dcterms:modified>
</cp:coreProperties>
</file>