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D750" w14:textId="3349904F" w:rsidR="00264B00" w:rsidRDefault="00264B00" w:rsidP="00667309">
      <w:pPr>
        <w:rPr>
          <w:rStyle w:val="Hypertextovodkaz"/>
          <w:color w:val="auto"/>
          <w:u w:val="none"/>
        </w:rPr>
      </w:pPr>
      <w:r w:rsidRPr="00667309">
        <w:rPr>
          <w:b/>
          <w:bCs/>
          <w:u w:val="single"/>
        </w:rPr>
        <w:t>Téma:</w:t>
      </w:r>
      <w:r>
        <w:t xml:space="preserve"> Hardware</w:t>
      </w:r>
    </w:p>
    <w:p w14:paraId="1E2B366B" w14:textId="14D58108" w:rsidR="00667309" w:rsidRDefault="00667309" w:rsidP="00667309">
      <w:hyperlink r:id="rId4" w:history="1">
        <w:r w:rsidRPr="00F163DB">
          <w:rPr>
            <w:rStyle w:val="Hypertextovodkaz"/>
          </w:rPr>
          <w:t>https://edu.ceskatelevize.cz/video/8901-co-je-to-hardware</w:t>
        </w:r>
      </w:hyperlink>
      <w:r>
        <w:t xml:space="preserve">     - video </w:t>
      </w:r>
    </w:p>
    <w:p w14:paraId="7324E358" w14:textId="77777777" w:rsidR="007C1CC6" w:rsidRDefault="007C1CC6"/>
    <w:sectPr w:rsidR="007C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F"/>
    <w:rsid w:val="001060DD"/>
    <w:rsid w:val="00206B59"/>
    <w:rsid w:val="00264B00"/>
    <w:rsid w:val="005E00B8"/>
    <w:rsid w:val="00667309"/>
    <w:rsid w:val="007A0D8F"/>
    <w:rsid w:val="007C1CC6"/>
    <w:rsid w:val="00852698"/>
    <w:rsid w:val="009424B4"/>
    <w:rsid w:val="00B21D1F"/>
    <w:rsid w:val="00C62F58"/>
    <w:rsid w:val="00CC6581"/>
    <w:rsid w:val="00D15C6A"/>
    <w:rsid w:val="00D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F409"/>
  <w15:chartTrackingRefBased/>
  <w15:docId w15:val="{6259ECDC-B78A-4964-A82D-B116608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30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0D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D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D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D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D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D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D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D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D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A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D8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A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D8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A0D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D8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A0D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D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D8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A0D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ceskatelevize.cz/video/8901-co-je-to-hardwa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3</cp:revision>
  <dcterms:created xsi:type="dcterms:W3CDTF">2024-10-03T13:18:00Z</dcterms:created>
  <dcterms:modified xsi:type="dcterms:W3CDTF">2024-10-03T13:20:00Z</dcterms:modified>
</cp:coreProperties>
</file>